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AFE7" w14:textId="77777777" w:rsidR="0022025E" w:rsidRDefault="0022025E" w:rsidP="0022025E">
      <w:pPr>
        <w:spacing w:before="57"/>
        <w:ind w:left="1739" w:right="1739"/>
        <w:jc w:val="center"/>
        <w:rPr>
          <w:b/>
          <w:sz w:val="56"/>
        </w:rPr>
      </w:pPr>
      <w:r>
        <w:rPr>
          <w:b/>
          <w:sz w:val="56"/>
        </w:rPr>
        <w:t>Playground fundraising</w:t>
      </w:r>
    </w:p>
    <w:p w14:paraId="6F20E66A" w14:textId="3C8FFDDA" w:rsidR="0022025E" w:rsidRDefault="0022025E" w:rsidP="0022025E">
      <w:pPr>
        <w:spacing w:before="197"/>
        <w:ind w:left="1739" w:right="1734"/>
        <w:jc w:val="center"/>
        <w:rPr>
          <w:i/>
          <w:sz w:val="36"/>
        </w:rPr>
      </w:pPr>
      <w:r>
        <w:rPr>
          <w:i/>
          <w:sz w:val="36"/>
        </w:rPr>
        <w:t xml:space="preserve">Parish Council </w:t>
      </w:r>
      <w:r w:rsidR="00902FEB">
        <w:rPr>
          <w:i/>
          <w:sz w:val="36"/>
        </w:rPr>
        <w:t>16</w:t>
      </w:r>
      <w:r w:rsidR="00902FEB" w:rsidRPr="00902FEB">
        <w:rPr>
          <w:i/>
          <w:sz w:val="36"/>
          <w:vertAlign w:val="superscript"/>
        </w:rPr>
        <w:t>th</w:t>
      </w:r>
      <w:r w:rsidR="00902FEB">
        <w:rPr>
          <w:i/>
          <w:sz w:val="36"/>
        </w:rPr>
        <w:t xml:space="preserve"> June</w:t>
      </w:r>
      <w:r>
        <w:rPr>
          <w:i/>
          <w:sz w:val="36"/>
        </w:rPr>
        <w:t xml:space="preserve"> 202</w:t>
      </w:r>
      <w:r w:rsidR="00814B88">
        <w:rPr>
          <w:i/>
          <w:sz w:val="36"/>
        </w:rPr>
        <w:t>2</w:t>
      </w:r>
    </w:p>
    <w:p w14:paraId="5C3464DF" w14:textId="1EC1386E" w:rsidR="0022025E" w:rsidRDefault="0022025E" w:rsidP="0022025E">
      <w:pPr>
        <w:pStyle w:val="BodyText"/>
        <w:spacing w:before="348" w:line="259" w:lineRule="auto"/>
        <w:ind w:right="150"/>
      </w:pPr>
      <w:r>
        <w:t>The total so far paid to the bank from Give as you Live (GAYL), the online donation pages and Gift Aid is £</w:t>
      </w:r>
      <w:r w:rsidR="0012762D">
        <w:t>24</w:t>
      </w:r>
      <w:r w:rsidR="00EB528E">
        <w:t>5</w:t>
      </w:r>
      <w:r w:rsidR="00902FEB">
        <w:t>9</w:t>
      </w:r>
      <w:r w:rsidR="0012762D">
        <w:t>.</w:t>
      </w:r>
      <w:r w:rsidR="00902FEB">
        <w:t>06</w:t>
      </w:r>
      <w:r>
        <w:t>, there is a further £</w:t>
      </w:r>
      <w:r w:rsidR="00902FEB">
        <w:t>4</w:t>
      </w:r>
      <w:r w:rsidR="002D68C4">
        <w:t>5.5</w:t>
      </w:r>
      <w:r w:rsidR="00902FEB">
        <w:t xml:space="preserve">0 </w:t>
      </w:r>
      <w:r>
        <w:t xml:space="preserve">pending from Give as you Live, the online donations above includes the funding page set up by Sue Westbrook for the surfacing. </w:t>
      </w:r>
    </w:p>
    <w:p w14:paraId="08B88B3C" w14:textId="60ECC1F4" w:rsidR="00D80396" w:rsidRDefault="00D80396" w:rsidP="0022025E">
      <w:pPr>
        <w:pStyle w:val="BodyText"/>
        <w:spacing w:before="348" w:line="259" w:lineRule="auto"/>
        <w:ind w:right="150"/>
      </w:pPr>
      <w:r>
        <w:t>There is also £32</w:t>
      </w:r>
      <w:r w:rsidR="002D68C4">
        <w:t>9</w:t>
      </w:r>
      <w:r>
        <w:t xml:space="preserve"> in Gift Aid waiting to be claimed.</w:t>
      </w:r>
    </w:p>
    <w:p w14:paraId="610E9C4C" w14:textId="68C464DB" w:rsidR="0022025E" w:rsidRDefault="0022025E" w:rsidP="0022025E">
      <w:pPr>
        <w:pStyle w:val="BodyText"/>
        <w:spacing w:before="348" w:line="259" w:lineRule="auto"/>
        <w:ind w:left="100" w:right="150"/>
      </w:pPr>
      <w:r>
        <w:t xml:space="preserve">GAYL donations are transferred to the bank quarterly, the next payment is due </w:t>
      </w:r>
      <w:r w:rsidR="0012762D">
        <w:t xml:space="preserve">in </w:t>
      </w:r>
      <w:r w:rsidR="00EB528E">
        <w:t>this month</w:t>
      </w:r>
      <w:r>
        <w:t xml:space="preserve">. </w:t>
      </w:r>
    </w:p>
    <w:p w14:paraId="088EEEEC" w14:textId="31E972BB" w:rsidR="0022025E" w:rsidRPr="0096203D" w:rsidRDefault="0022025E" w:rsidP="0022025E">
      <w:pPr>
        <w:pStyle w:val="BodyText"/>
        <w:spacing w:before="158" w:line="266" w:lineRule="auto"/>
        <w:ind w:left="100" w:right="269"/>
        <w:rPr>
          <w:b w:val="0"/>
          <w:bCs w:val="0"/>
          <w:color w:val="000000" w:themeColor="text1"/>
        </w:rPr>
      </w:pPr>
      <w:r>
        <w:t xml:space="preserve">There are currently </w:t>
      </w:r>
      <w:r w:rsidR="00070F33">
        <w:t>1</w:t>
      </w:r>
      <w:r w:rsidR="00B532B4">
        <w:t>4</w:t>
      </w:r>
      <w:r>
        <w:t xml:space="preserve"> people </w:t>
      </w:r>
      <w:r w:rsidR="00070F33">
        <w:t>using</w:t>
      </w:r>
      <w:r>
        <w:t xml:space="preserve">  GAYL, </w:t>
      </w:r>
      <w:r w:rsidR="00070F33">
        <w:t xml:space="preserve">there are several more that have signed up and never purchased through GAYL, </w:t>
      </w:r>
      <w:r w:rsidR="00026241">
        <w:t>more people would mean more funds coming in faster</w:t>
      </w:r>
      <w:r>
        <w:t>.  More people need to be encouraged to sign up to</w:t>
      </w:r>
      <w:r>
        <w:rPr>
          <w:spacing w:val="-9"/>
        </w:rPr>
        <w:t xml:space="preserve"> </w:t>
      </w:r>
      <w:r>
        <w:t>GAYL.</w:t>
      </w:r>
      <w:r w:rsidR="0096203D">
        <w:t xml:space="preserve">  Joining is easy, you just need to go to </w:t>
      </w:r>
      <w:hyperlink r:id="rId4" w:history="1">
        <w:r w:rsidR="0096203D" w:rsidRPr="0096203D">
          <w:rPr>
            <w:rStyle w:val="Hyperlink"/>
            <w:shd w:val="clear" w:color="auto" w:fill="FFFFFF"/>
          </w:rPr>
          <w:t>https://www.giveasyoulive.com/join/ergt</w:t>
        </w:r>
      </w:hyperlink>
      <w:r w:rsidR="0096203D" w:rsidRPr="0096203D">
        <w:rPr>
          <w:color w:val="216FDB"/>
          <w:shd w:val="clear" w:color="auto" w:fill="FFFFFF"/>
        </w:rPr>
        <w:t xml:space="preserve"> </w:t>
      </w:r>
      <w:r w:rsidR="0096203D">
        <w:rPr>
          <w:color w:val="000000" w:themeColor="text1"/>
          <w:shd w:val="clear" w:color="auto" w:fill="FFFFFF"/>
        </w:rPr>
        <w:t>to sign up, then when you buy anything online go to the GAYL site first and sign in, then use the link on the site to go to the site you are buying from and shop as normal, a small donation from your purchase will be paid to the ERGT account at GAYL.</w:t>
      </w:r>
    </w:p>
    <w:p w14:paraId="6E708902" w14:textId="6131693B" w:rsidR="0022025E" w:rsidRDefault="0022025E" w:rsidP="0022025E">
      <w:pPr>
        <w:pStyle w:val="BodyText"/>
        <w:spacing w:before="162" w:line="259" w:lineRule="auto"/>
        <w:ind w:left="100" w:right="131"/>
      </w:pPr>
      <w:r>
        <w:t>The last ten purchases through GAYL raised £</w:t>
      </w:r>
      <w:r w:rsidR="00EB528E">
        <w:t>22.</w:t>
      </w:r>
      <w:r w:rsidR="00902FEB">
        <w:t>24</w:t>
      </w:r>
      <w:r>
        <w:t xml:space="preserve"> </w:t>
      </w:r>
      <w:r w:rsidRPr="00EA2C9E">
        <w:rPr>
          <w:u w:val="single"/>
        </w:rPr>
        <w:t>from</w:t>
      </w:r>
      <w:r>
        <w:t xml:space="preserve"> retailers such as  </w:t>
      </w:r>
      <w:r w:rsidR="0012762D">
        <w:t>Sainsbury’s,</w:t>
      </w:r>
      <w:r>
        <w:t xml:space="preserve"> </w:t>
      </w:r>
      <w:r w:rsidR="00577FEE">
        <w:t>Tu</w:t>
      </w:r>
      <w:r w:rsidR="00075555">
        <w:t xml:space="preserve">, </w:t>
      </w:r>
      <w:r w:rsidR="00EB528E">
        <w:t>Lands End, Oak Furniture Store, Made.com</w:t>
      </w:r>
      <w:r w:rsidR="00902FEB">
        <w:t>, Boden, YOOX</w:t>
      </w:r>
      <w:r w:rsidR="00EB528E">
        <w:t xml:space="preserve"> </w:t>
      </w:r>
      <w:r w:rsidR="0012762D">
        <w:t xml:space="preserve">&amp; </w:t>
      </w:r>
      <w:r w:rsidR="00577FEE">
        <w:t xml:space="preserve">Arena Flowers, </w:t>
      </w:r>
      <w:r w:rsidR="00902FEB">
        <w:t>five</w:t>
      </w:r>
      <w:r w:rsidR="00577FEE">
        <w:t xml:space="preserve"> of those raised </w:t>
      </w:r>
      <w:r w:rsidR="00B5400F">
        <w:t>£</w:t>
      </w:r>
      <w:r w:rsidR="00902FEB">
        <w:t>7.0</w:t>
      </w:r>
      <w:r w:rsidR="002D68C4">
        <w:t>9</w:t>
      </w:r>
      <w:r w:rsidR="00B5400F">
        <w:t xml:space="preserve"> </w:t>
      </w:r>
      <w:r w:rsidR="00577FEE">
        <w:t>of that sum and were from Sainsbury grocery shopping</w:t>
      </w:r>
      <w:r w:rsidR="00B5400F">
        <w:t xml:space="preserve"> and Tu (a Sainsbury brand)</w:t>
      </w:r>
      <w:r w:rsidR="00577FEE">
        <w:t>, Sainsbury’s now pay a larger percentage, the average is now about £1.50 per delivery</w:t>
      </w:r>
      <w:r w:rsidR="00B5400F">
        <w:t xml:space="preserve">, so it is </w:t>
      </w:r>
      <w:r w:rsidR="00F63D7B">
        <w:t>well worth joining GAYL if you have a regular delivery from Sainsbury’s</w:t>
      </w:r>
      <w:r w:rsidR="00577FEE">
        <w:t xml:space="preserve">. </w:t>
      </w:r>
      <w:r>
        <w:t>These donations will filter through the system once approved by the retailers.</w:t>
      </w:r>
    </w:p>
    <w:p w14:paraId="6E44F12F" w14:textId="77777777" w:rsidR="0022025E" w:rsidRDefault="0022025E" w:rsidP="0022025E">
      <w:pPr>
        <w:pStyle w:val="BodyText"/>
        <w:rPr>
          <w:sz w:val="30"/>
        </w:rPr>
      </w:pPr>
    </w:p>
    <w:p w14:paraId="65E581CC" w14:textId="77777777" w:rsidR="0022025E" w:rsidRDefault="0022025E" w:rsidP="0022025E">
      <w:pPr>
        <w:pStyle w:val="BodyText"/>
        <w:spacing w:before="10"/>
        <w:rPr>
          <w:sz w:val="41"/>
        </w:rPr>
      </w:pPr>
    </w:p>
    <w:p w14:paraId="30B15457" w14:textId="77777777" w:rsidR="0022025E" w:rsidRDefault="0022025E" w:rsidP="0022025E">
      <w:pPr>
        <w:ind w:right="100"/>
        <w:jc w:val="right"/>
        <w:rPr>
          <w:i/>
          <w:sz w:val="28"/>
        </w:rPr>
      </w:pPr>
      <w:r>
        <w:rPr>
          <w:i/>
          <w:sz w:val="28"/>
        </w:rPr>
        <w:t>Cllr. Colin Boylett</w:t>
      </w:r>
    </w:p>
    <w:p w14:paraId="7521B286" w14:textId="77777777" w:rsidR="0022025E" w:rsidRDefault="0022025E"/>
    <w:sectPr w:rsidR="0022025E" w:rsidSect="0022025E">
      <w:pgSz w:w="1191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5E"/>
    <w:rsid w:val="00026241"/>
    <w:rsid w:val="00067DBA"/>
    <w:rsid w:val="00070F33"/>
    <w:rsid w:val="00075555"/>
    <w:rsid w:val="0011708D"/>
    <w:rsid w:val="0012762D"/>
    <w:rsid w:val="0022025E"/>
    <w:rsid w:val="002C6767"/>
    <w:rsid w:val="002D63FD"/>
    <w:rsid w:val="002D68C4"/>
    <w:rsid w:val="003904CA"/>
    <w:rsid w:val="005312A9"/>
    <w:rsid w:val="00546664"/>
    <w:rsid w:val="00577FEE"/>
    <w:rsid w:val="005D3F8D"/>
    <w:rsid w:val="006A1158"/>
    <w:rsid w:val="00751E5D"/>
    <w:rsid w:val="00813CBA"/>
    <w:rsid w:val="00814B88"/>
    <w:rsid w:val="00902FEB"/>
    <w:rsid w:val="00954732"/>
    <w:rsid w:val="0096203D"/>
    <w:rsid w:val="009F02B3"/>
    <w:rsid w:val="00B51593"/>
    <w:rsid w:val="00B532B4"/>
    <w:rsid w:val="00B5400F"/>
    <w:rsid w:val="00D37A98"/>
    <w:rsid w:val="00D80396"/>
    <w:rsid w:val="00D83533"/>
    <w:rsid w:val="00DA4894"/>
    <w:rsid w:val="00EB528E"/>
    <w:rsid w:val="00F11BBE"/>
    <w:rsid w:val="00F40CD6"/>
    <w:rsid w:val="00F63D7B"/>
    <w:rsid w:val="00F9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4A36"/>
  <w15:chartTrackingRefBased/>
  <w15:docId w15:val="{5902A392-2D89-4418-AA83-777B0BC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5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025E"/>
    <w:rPr>
      <w:b/>
      <w:bCs/>
      <w:sz w:val="28"/>
      <w:szCs w:val="28"/>
    </w:rPr>
  </w:style>
  <w:style w:type="character" w:customStyle="1" w:styleId="BodyTextChar">
    <w:name w:val="Body Text Char"/>
    <w:basedOn w:val="DefaultParagraphFont"/>
    <w:link w:val="BodyText"/>
    <w:uiPriority w:val="1"/>
    <w:rsid w:val="0022025E"/>
    <w:rPr>
      <w:rFonts w:ascii="Times New Roman" w:eastAsia="Times New Roman" w:hAnsi="Times New Roman" w:cs="Times New Roman"/>
      <w:b/>
      <w:bCs/>
      <w:sz w:val="28"/>
      <w:szCs w:val="28"/>
      <w:lang w:val="en-US" w:bidi="en-US"/>
    </w:rPr>
  </w:style>
  <w:style w:type="character" w:styleId="Hyperlink">
    <w:name w:val="Hyperlink"/>
    <w:basedOn w:val="DefaultParagraphFont"/>
    <w:uiPriority w:val="99"/>
    <w:unhideWhenUsed/>
    <w:rsid w:val="0096203D"/>
    <w:rPr>
      <w:color w:val="0563C1" w:themeColor="hyperlink"/>
      <w:u w:val="single"/>
    </w:rPr>
  </w:style>
  <w:style w:type="character" w:styleId="UnresolvedMention">
    <w:name w:val="Unresolved Mention"/>
    <w:basedOn w:val="DefaultParagraphFont"/>
    <w:uiPriority w:val="99"/>
    <w:semiHidden/>
    <w:unhideWhenUsed/>
    <w:rsid w:val="0096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veasyoulive.com/join/er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Boylett</dc:creator>
  <cp:keywords/>
  <dc:description/>
  <cp:lastModifiedBy>Colin Boylett</cp:lastModifiedBy>
  <cp:revision>3</cp:revision>
  <dcterms:created xsi:type="dcterms:W3CDTF">2022-06-13T12:21:00Z</dcterms:created>
  <dcterms:modified xsi:type="dcterms:W3CDTF">2022-06-13T12:24:00Z</dcterms:modified>
</cp:coreProperties>
</file>